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S2-2310831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5016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UPF behaviour alignment for </w:t>
            </w:r>
            <w:proofErr w:type="spellStart"/>
            <w:r w:rsidR="002640DD">
              <w:t>DetNet</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A2CA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DetNet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2023-09-29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2557F5" w:rsidR="001E41F3" w:rsidRDefault="00BC70F3">
            <w:pPr>
              <w:pStyle w:val="CRCoverPage"/>
              <w:spacing w:after="0"/>
              <w:ind w:left="100"/>
              <w:rPr>
                <w:noProof/>
              </w:rPr>
            </w:pPr>
            <w:r w:rsidRPr="10BBA2B9">
              <w:rPr>
                <w:lang w:val="en-US"/>
              </w:rPr>
              <w:t xml:space="preserve">Port number of the device side was modified to port number for the PDU session. Current UPF response for N4 session establishment only includes the use case of TSN integration. Support of </w:t>
            </w:r>
            <w:proofErr w:type="spellStart"/>
            <w:r w:rsidRPr="10BBA2B9">
              <w:rPr>
                <w:lang w:val="en-US"/>
              </w:rPr>
              <w:t>DetNet</w:t>
            </w:r>
            <w:proofErr w:type="spellEnd"/>
            <w:r w:rsidRPr="10BBA2B9">
              <w:rPr>
                <w:lang w:val="en-US"/>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9D6D4" w:rsidR="001E41F3" w:rsidRDefault="00BC70F3">
            <w:pPr>
              <w:pStyle w:val="CRCoverPage"/>
              <w:spacing w:after="0"/>
              <w:ind w:left="100"/>
              <w:rPr>
                <w:noProof/>
              </w:rPr>
            </w:pPr>
            <w:r>
              <w:rPr>
                <w:noProof/>
              </w:rPr>
              <w:t>Added UPF response to include DetNet specific Router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B8E544" w:rsidR="001E41F3" w:rsidRDefault="00BC70F3">
            <w:pPr>
              <w:pStyle w:val="CRCoverPage"/>
              <w:spacing w:after="0"/>
              <w:ind w:left="100"/>
              <w:rPr>
                <w:noProof/>
              </w:rPr>
            </w:pPr>
            <w:r>
              <w:rPr>
                <w:noProof/>
              </w:rPr>
              <w:t>Missing behaviour for DetNet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EFF42" w:rsidR="001E41F3" w:rsidRDefault="00D4665B">
            <w:pPr>
              <w:pStyle w:val="CRCoverPage"/>
              <w:spacing w:after="0"/>
              <w:ind w:left="100"/>
              <w:rPr>
                <w:noProof/>
              </w:rPr>
            </w:pPr>
            <w:r w:rsidRPr="3AD11415">
              <w:rPr>
                <w:noProof/>
              </w:rPr>
              <w:t>5.8.5.1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CCF68" w14:textId="77777777" w:rsidR="00BC70F3" w:rsidRDefault="00BC70F3" w:rsidP="00BC70F3">
      <w:pPr>
        <w:rPr>
          <w:noProof/>
        </w:rPr>
      </w:pPr>
    </w:p>
    <w:p w14:paraId="7A9D9907" w14:textId="77777777" w:rsidR="00BC70F3" w:rsidRDefault="00BC70F3" w:rsidP="00BC70F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FIRST CHANGE *****</w:t>
      </w:r>
    </w:p>
    <w:p w14:paraId="0B048FFE" w14:textId="77777777" w:rsidR="00BC70F3" w:rsidRDefault="00BC70F3" w:rsidP="00BC70F3">
      <w:pPr>
        <w:pStyle w:val="Heading3"/>
      </w:pPr>
      <w:bookmarkStart w:id="1" w:name="_Toc145935814"/>
      <w:r>
        <w:t>5.8.5</w:t>
      </w:r>
      <w:r>
        <w:tab/>
        <w:t>Parameters for N4 session management</w:t>
      </w:r>
      <w:bookmarkEnd w:id="1"/>
    </w:p>
    <w:p w14:paraId="4914ACDC" w14:textId="77777777" w:rsidR="00BC70F3" w:rsidRPr="001B7C50" w:rsidRDefault="00BC70F3" w:rsidP="00BC70F3">
      <w:pPr>
        <w:pStyle w:val="Heading4"/>
      </w:pPr>
      <w:bookmarkStart w:id="2" w:name="_CR5_8_5_1"/>
      <w:bookmarkStart w:id="3" w:name="_Toc145935815"/>
      <w:bookmarkEnd w:id="2"/>
      <w:r>
        <w:t>5.8.5</w:t>
      </w:r>
      <w:r w:rsidRPr="001B7C50">
        <w:t>.1</w:t>
      </w:r>
      <w:r w:rsidRPr="001B7C50">
        <w:tab/>
        <w:t>General</w:t>
      </w:r>
      <w:bookmarkEnd w:id="3"/>
    </w:p>
    <w:p w14:paraId="3938467E" w14:textId="77777777" w:rsidR="00BC70F3" w:rsidRPr="001B7C50" w:rsidRDefault="00BC70F3" w:rsidP="00BC70F3">
      <w:r w:rsidRPr="001B7C50">
        <w:t>These parameters are used by SMF to control the functionality of the UPF as well as to inform SMF about events occurring at the UPF.</w:t>
      </w:r>
    </w:p>
    <w:p w14:paraId="3EF5300F" w14:textId="77777777" w:rsidR="00BC70F3" w:rsidRPr="001B7C50" w:rsidRDefault="00BC70F3" w:rsidP="00BC70F3">
      <w:r w:rsidRPr="001B7C50">
        <w:t>The N4 session management procedures defined in clause 4.4.1 of TS</w:t>
      </w:r>
      <w:r>
        <w:t> </w:t>
      </w:r>
      <w:r w:rsidRPr="001B7C50">
        <w:t>23.502</w:t>
      </w:r>
      <w:r>
        <w:t> </w:t>
      </w:r>
      <w:r w:rsidRPr="001B7C50">
        <w:t>[3] will use the relevant parameters in the same way for all N4 reference points: the N4 Session Establishment procedure as well as the N4 Session Modification procedure provide the control parameters to the UPF, the N4 Session Release procedure removes all control parameters related to an N4 session, and the N4 Session Level Reporting procedure informs the SMF about events related to the PDU Session that are detected by the UPF.</w:t>
      </w:r>
    </w:p>
    <w:p w14:paraId="5F417295" w14:textId="77777777" w:rsidR="00BC70F3" w:rsidRPr="001B7C50" w:rsidRDefault="00BC70F3" w:rsidP="00BC70F3">
      <w:r w:rsidRPr="001B7C50">
        <w:t>The parameters over N4 reference point provided from SMF to UPF comprises an N4 Session ID and may also contain:</w:t>
      </w:r>
    </w:p>
    <w:p w14:paraId="6CD5B4BD" w14:textId="77777777" w:rsidR="00BC70F3" w:rsidRPr="001B7C50" w:rsidRDefault="00BC70F3" w:rsidP="00BC70F3">
      <w:pPr>
        <w:pStyle w:val="B1"/>
      </w:pPr>
      <w:r w:rsidRPr="001B7C50">
        <w:t>-</w:t>
      </w:r>
      <w:r w:rsidRPr="001B7C50">
        <w:tab/>
        <w:t>Packet Detection Rules (PDR) that contain information to classify traffic (PDU(s)) arriving at the UPF;</w:t>
      </w:r>
    </w:p>
    <w:p w14:paraId="5D83A51A" w14:textId="77777777" w:rsidR="00BC70F3" w:rsidRPr="001B7C50" w:rsidRDefault="00BC70F3" w:rsidP="00BC70F3">
      <w:pPr>
        <w:pStyle w:val="B1"/>
      </w:pPr>
      <w:r w:rsidRPr="001B7C50">
        <w:t>-</w:t>
      </w:r>
      <w:r w:rsidRPr="001B7C50">
        <w:tab/>
        <w:t>Forwarding Action Rules (FAR) that contain information on whether forwarding, dropping or buffering is to be applied to a traffic identified by PDR(s);</w:t>
      </w:r>
    </w:p>
    <w:p w14:paraId="1E61CCC2" w14:textId="77777777" w:rsidR="00BC70F3" w:rsidRPr="001B7C50" w:rsidRDefault="00BC70F3" w:rsidP="00BC70F3">
      <w:pPr>
        <w:pStyle w:val="B1"/>
      </w:pPr>
      <w:r w:rsidRPr="001B7C50">
        <w:t>-</w:t>
      </w:r>
      <w:r w:rsidRPr="001B7C50">
        <w:tab/>
        <w:t>Multi-Access Rules (MAR) that contain information on how to handle traffic steering, switching and splitting for a MA PDU Session;</w:t>
      </w:r>
    </w:p>
    <w:p w14:paraId="28F9010D" w14:textId="77777777" w:rsidR="00BC70F3" w:rsidRPr="001B7C50" w:rsidRDefault="00BC70F3" w:rsidP="00BC70F3">
      <w:pPr>
        <w:pStyle w:val="B1"/>
      </w:pPr>
      <w:r w:rsidRPr="001B7C50">
        <w:t>-</w:t>
      </w:r>
      <w:r w:rsidRPr="001B7C50">
        <w:tab/>
        <w:t>Usage Reporting Rules (URR) contains information that defines how traffic identified by PDR(s) shall be accounted as well as how a certain measurement shall be reported;</w:t>
      </w:r>
    </w:p>
    <w:p w14:paraId="73AA09A4" w14:textId="77777777" w:rsidR="00BC70F3" w:rsidRPr="001B7C50" w:rsidRDefault="00BC70F3" w:rsidP="00BC70F3">
      <w:pPr>
        <w:pStyle w:val="B1"/>
      </w:pPr>
      <w:r w:rsidRPr="001B7C50">
        <w:t>-</w:t>
      </w:r>
      <w:r w:rsidRPr="001B7C50">
        <w:tab/>
        <w:t>QoS Enforcement Rules (QER), that contain information related to QoS enforcement of traffic identified by PDR(s);</w:t>
      </w:r>
    </w:p>
    <w:p w14:paraId="5D40C213" w14:textId="77777777" w:rsidR="00BC70F3" w:rsidRPr="001B7C50" w:rsidRDefault="00BC70F3" w:rsidP="00BC70F3">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8624984" w14:textId="77777777" w:rsidR="00BC70F3" w:rsidRPr="001B7C50" w:rsidRDefault="00BC70F3" w:rsidP="00BC70F3">
      <w:pPr>
        <w:pStyle w:val="B1"/>
      </w:pPr>
      <w:r w:rsidRPr="001B7C50">
        <w:t>-</w:t>
      </w:r>
      <w:r w:rsidRPr="001B7C50">
        <w:tab/>
        <w:t>Trace Requirements;</w:t>
      </w:r>
    </w:p>
    <w:p w14:paraId="0DAB150A" w14:textId="77777777" w:rsidR="00BC70F3" w:rsidRPr="001B7C50" w:rsidRDefault="00BC70F3" w:rsidP="00BC70F3">
      <w:pPr>
        <w:pStyle w:val="B1"/>
      </w:pPr>
      <w:r w:rsidRPr="001B7C50">
        <w:t>-</w:t>
      </w:r>
      <w:r w:rsidRPr="001B7C50">
        <w:tab/>
        <w:t>Port Management Information Container in 5GS;</w:t>
      </w:r>
    </w:p>
    <w:p w14:paraId="7752CA11" w14:textId="77777777" w:rsidR="00BC70F3" w:rsidRPr="001B7C50" w:rsidRDefault="00BC70F3" w:rsidP="00BC70F3">
      <w:pPr>
        <w:pStyle w:val="B1"/>
      </w:pPr>
      <w:r w:rsidRPr="001B7C50">
        <w:t>-</w:t>
      </w:r>
      <w:r w:rsidRPr="001B7C50">
        <w:tab/>
        <w:t>Bridge</w:t>
      </w:r>
      <w:r>
        <w:t>/Router</w:t>
      </w:r>
      <w:r w:rsidRPr="001B7C50">
        <w:t xml:space="preserve"> Information.</w:t>
      </w:r>
    </w:p>
    <w:p w14:paraId="3E1ED92C" w14:textId="77777777" w:rsidR="00BC70F3" w:rsidRPr="001B7C50" w:rsidRDefault="00BC70F3" w:rsidP="00BC70F3">
      <w:r w:rsidRPr="001B7C50">
        <w:t>The N4 Session ID is assigned by the SMF and uniquely identifies an N4 session.</w:t>
      </w:r>
    </w:p>
    <w:p w14:paraId="407E5582" w14:textId="77777777" w:rsidR="00BC70F3" w:rsidRPr="001B7C50" w:rsidRDefault="00BC70F3" w:rsidP="00BC70F3">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9A344FA" w14:textId="77777777" w:rsidR="00BC70F3" w:rsidRPr="001B7C50" w:rsidRDefault="00BC70F3" w:rsidP="00BC70F3">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179A021D" w14:textId="77777777" w:rsidR="00BC70F3" w:rsidRPr="001B7C50" w:rsidRDefault="00BC70F3" w:rsidP="00BC70F3">
      <w:r w:rsidRPr="001B7C50">
        <w:t>A N4 Session may be used to control both UPF and NW-TT behaviour in the UPF. A N4 session support and enable exchange of bridge</w:t>
      </w:r>
      <w:r>
        <w:t>/router</w:t>
      </w:r>
      <w:r w:rsidRPr="001B7C50">
        <w:t xml:space="preserve"> configuration between the SMF and the UPF:</w:t>
      </w:r>
    </w:p>
    <w:p w14:paraId="0A4FDD78" w14:textId="77777777" w:rsidR="00BC70F3" w:rsidRPr="001B7C50" w:rsidRDefault="00BC70F3" w:rsidP="00BC70F3">
      <w:pPr>
        <w:pStyle w:val="B1"/>
      </w:pPr>
      <w:r w:rsidRPr="001B7C50">
        <w:t>-</w:t>
      </w:r>
      <w:r w:rsidRPr="001B7C50">
        <w:tab/>
        <w:t>Information that the SMF needs for bridge</w:t>
      </w:r>
      <w:r>
        <w:t>/router</w:t>
      </w:r>
      <w:r w:rsidRPr="001B7C50">
        <w:t xml:space="preserve"> management (clause </w:t>
      </w:r>
      <w:r>
        <w:t>5.8.5</w:t>
      </w:r>
      <w:r w:rsidRPr="001B7C50">
        <w:t>.9);</w:t>
      </w:r>
    </w:p>
    <w:p w14:paraId="34EFEA49" w14:textId="77777777" w:rsidR="00BC70F3" w:rsidRPr="001B7C50" w:rsidRDefault="00BC70F3" w:rsidP="00BC70F3">
      <w:pPr>
        <w:pStyle w:val="B1"/>
      </w:pPr>
      <w:r w:rsidRPr="001B7C50">
        <w:t>-</w:t>
      </w:r>
      <w:r w:rsidRPr="001B7C50">
        <w:tab/>
        <w:t xml:space="preserve">Information that 5GS transparently relays between the TSN AF or </w:t>
      </w:r>
      <w:r>
        <w:t xml:space="preserve">TSCTSF </w:t>
      </w:r>
      <w:r w:rsidRPr="001B7C50">
        <w:t>and the NW-TT: transparent Port Management Information Container along with the associated NW-TT port number.</w:t>
      </w:r>
    </w:p>
    <w:p w14:paraId="72FBB401" w14:textId="77777777" w:rsidR="00BC70F3" w:rsidRPr="001B7C50" w:rsidRDefault="00BC70F3" w:rsidP="00BC70F3">
      <w:pPr>
        <w:pStyle w:val="B1"/>
      </w:pPr>
      <w:r w:rsidRPr="001B7C50">
        <w:lastRenderedPageBreak/>
        <w:t>-</w:t>
      </w:r>
      <w:r w:rsidRPr="001B7C50">
        <w:tab/>
        <w:t xml:space="preserve">Information that 5GS transparently relays between the TSN AF or </w:t>
      </w:r>
      <w:r>
        <w:t xml:space="preserve">TSCTSF </w:t>
      </w:r>
      <w:r w:rsidRPr="001B7C50">
        <w:t>and the NW-TT: transparent user plane node Management Information Container (clause </w:t>
      </w:r>
      <w:r>
        <w:t>5.8.5</w:t>
      </w:r>
      <w:r w:rsidRPr="001B7C50">
        <w:t>.14).</w:t>
      </w:r>
    </w:p>
    <w:p w14:paraId="3D358120" w14:textId="77777777" w:rsidR="00BC70F3" w:rsidRPr="001B7C50" w:rsidRDefault="00BC70F3" w:rsidP="00BC70F3">
      <w:r w:rsidRPr="001B7C50">
        <w:t>When a N4 Session related with bridge</w:t>
      </w:r>
      <w:r>
        <w:t>/router</w:t>
      </w:r>
      <w:r w:rsidRPr="001B7C50">
        <w:t xml:space="preserve"> management is established, the UPF allocates a dedicated port number for the </w:t>
      </w:r>
      <w:del w:id="4" w:author="Nokia" w:date="2023-09-29T01:01:00Z">
        <w:r w:rsidDel="00000FD9">
          <w:delText>device</w:delText>
        </w:r>
        <w:r w:rsidRPr="001B7C50" w:rsidDel="00000FD9">
          <w:delText xml:space="preserve"> side of the </w:delText>
        </w:r>
      </w:del>
      <w:r w:rsidRPr="001B7C50">
        <w:t>PDU Session. The UPF then provides to the SMF following configuration parameters for the N4 Session:</w:t>
      </w:r>
    </w:p>
    <w:p w14:paraId="48A77EB8" w14:textId="77777777" w:rsidR="00BC70F3" w:rsidRPr="001B7C50" w:rsidRDefault="00BC70F3" w:rsidP="00BC70F3">
      <w:pPr>
        <w:pStyle w:val="B1"/>
      </w:pPr>
      <w:r w:rsidRPr="001B7C50">
        <w:t>-</w:t>
      </w:r>
      <w:r w:rsidRPr="001B7C50">
        <w:tab/>
        <w:t>port number.</w:t>
      </w:r>
    </w:p>
    <w:p w14:paraId="5CB5275E" w14:textId="77777777" w:rsidR="00BC70F3" w:rsidRPr="001B7C50" w:rsidRDefault="00BC70F3" w:rsidP="00BC70F3">
      <w:pPr>
        <w:pStyle w:val="B1"/>
      </w:pPr>
      <w:r w:rsidRPr="001B7C50">
        <w:t>-</w:t>
      </w:r>
      <w:r w:rsidRPr="001B7C50">
        <w:tab/>
        <w:t>user-plane node ID.</w:t>
      </w:r>
    </w:p>
    <w:p w14:paraId="2CB428C7" w14:textId="77777777" w:rsidR="00BC70F3" w:rsidRPr="001B7C50" w:rsidRDefault="00BC70F3" w:rsidP="00BC70F3">
      <w:r w:rsidRPr="001B7C50">
        <w:t xml:space="preserve">To support TSN, the user-plane node ID is Bridge ID. </w:t>
      </w:r>
      <w:ins w:id="5" w:author="Nokia" w:date="2023-09-29T01:01:00Z">
        <w:r>
          <w:t xml:space="preserve">To support integration with IETF </w:t>
        </w:r>
        <w:proofErr w:type="spellStart"/>
        <w:r>
          <w:t>DetNet</w:t>
        </w:r>
        <w:proofErr w:type="spellEnd"/>
        <w:r>
          <w:t xml:space="preserve">, the user-plane node ID is Router ID. </w:t>
        </w:r>
      </w:ins>
      <w:r w:rsidRPr="001B7C50">
        <w:t>The User Plane Node ID</w:t>
      </w:r>
      <w:del w:id="6" w:author="Nokia" w:date="2023-09-29T01:01:00Z">
        <w:r w:rsidRPr="001B7C50" w:rsidDel="00000FD9">
          <w:delText>/Bridge ID</w:delText>
        </w:r>
      </w:del>
      <w:r w:rsidRPr="001B7C50">
        <w:t xml:space="preserve"> may be pre-configured in the UPF based on deployment.</w:t>
      </w:r>
    </w:p>
    <w:p w14:paraId="168D15CA" w14:textId="77777777" w:rsidR="00BC70F3" w:rsidRPr="001B7C50" w:rsidRDefault="00BC70F3" w:rsidP="00BC70F3">
      <w:r w:rsidRPr="001B7C50">
        <w:t>After the N4 session has been established, the SMF and UPF may at any time exchange transparent user plane node and Port Management Information Container over a N4 session.</w:t>
      </w:r>
    </w:p>
    <w:p w14:paraId="3D89A267" w14:textId="77777777" w:rsidR="00BC70F3" w:rsidRDefault="00BC70F3" w:rsidP="00BC70F3">
      <w:pPr>
        <w:pBdr>
          <w:top w:val="single" w:sz="4" w:space="1" w:color="auto"/>
          <w:left w:val="single" w:sz="4" w:space="4" w:color="auto"/>
          <w:bottom w:val="single" w:sz="4" w:space="1" w:color="auto"/>
          <w:right w:val="single" w:sz="4" w:space="4" w:color="auto"/>
        </w:pBdr>
        <w:jc w:val="center"/>
        <w:rPr>
          <w:color w:val="FF0000"/>
          <w:lang w:eastAsia="zh-CN"/>
        </w:rPr>
      </w:pPr>
      <w:r w:rsidRPr="00DC3608">
        <w:rPr>
          <w:rFonts w:cs="Arial"/>
          <w:color w:val="FF0000"/>
          <w:sz w:val="36"/>
          <w:szCs w:val="48"/>
        </w:rPr>
        <w:t>***** END OF C</w:t>
      </w:r>
      <w:r>
        <w:rPr>
          <w:rFonts w:cs="Arial"/>
          <w:color w:val="FF0000"/>
          <w:sz w:val="36"/>
          <w:szCs w:val="48"/>
        </w:rPr>
        <w:t>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AxMjc0MDIwMzA1NzFX0lEKTi0uzszPAykwrAUA/IGPgSwAAAA="/>
  </w:docVars>
  <w:rsids>
    <w:rsidRoot w:val="00022E4A"/>
    <w:rsid w:val="00022E4A"/>
    <w:rsid w:val="000A6394"/>
    <w:rsid w:val="000B7FED"/>
    <w:rsid w:val="000C038A"/>
    <w:rsid w:val="000C6598"/>
    <w:rsid w:val="000D44B3"/>
    <w:rsid w:val="00145D43"/>
    <w:rsid w:val="0015371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77B1"/>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70F3"/>
    <w:rsid w:val="00BD279D"/>
    <w:rsid w:val="00BD6BB8"/>
    <w:rsid w:val="00C66BA2"/>
    <w:rsid w:val="00C95985"/>
    <w:rsid w:val="00CC5026"/>
    <w:rsid w:val="00CC68D0"/>
    <w:rsid w:val="00D03F9A"/>
    <w:rsid w:val="00D06D51"/>
    <w:rsid w:val="00D24991"/>
    <w:rsid w:val="00D4665B"/>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70F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907</Words>
  <Characters>5830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2023-09-29T02:12:00Z</dcterms:created>
  <dcterms:modified xsi:type="dcterms:W3CDTF">2023-09-29T02:19:00Z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S2-2310831</vt:lpwstr>
  </property>
  <property fmtid="{D5CDD505-2E9C-101B-9397-08002B2CF9AE}" pid="10" name="Spec#">
    <vt:lpwstr>23.501</vt:lpwstr>
  </property>
  <property fmtid="{D5CDD505-2E9C-101B-9397-08002B2CF9AE}" pid="11" name="Cr#">
    <vt:lpwstr>5016</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UPF behaviour alignment for DetNet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DetNet</vt:lpwstr>
  </property>
  <property fmtid="{D5CDD505-2E9C-101B-9397-08002B2CF9AE}" pid="18" name="Cat">
    <vt:lpwstr>F</vt:lpwstr>
  </property>
  <property fmtid="{D5CDD505-2E9C-101B-9397-08002B2CF9AE}" pid="19" name="ResDate">
    <vt:lpwstr>2023-09-29</vt:lpwstr>
  </property>
  <property fmtid="{D5CDD505-2E9C-101B-9397-08002B2CF9AE}" pid="20" name="Release">
    <vt:lpwstr>Rel-18</vt:lpwstr>
  </property>
</Properties>
</file>